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086C" w14:textId="75280849" w:rsidR="00171D47" w:rsidRPr="00AC1A48" w:rsidRDefault="001B790C" w:rsidP="001B790C">
      <w:pPr>
        <w:jc w:val="center"/>
        <w:rPr>
          <w:rFonts w:ascii="Verdana" w:hAnsi="Verdana"/>
          <w:sz w:val="32"/>
          <w:szCs w:val="32"/>
        </w:rPr>
      </w:pPr>
      <w:r w:rsidRPr="00AC1A48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 xml:space="preserve">Descriptif Entrevous </w:t>
      </w:r>
      <w:proofErr w:type="spellStart"/>
      <w:r w:rsidRPr="00AC1A48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>Polyseac</w:t>
      </w:r>
      <w:proofErr w:type="spellEnd"/>
      <w:r w:rsidRPr="00AC1A48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 xml:space="preserve"> </w:t>
      </w:r>
      <w:r w:rsidR="00AC1A48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>pour vide sanitaire</w:t>
      </w:r>
    </w:p>
    <w:p w14:paraId="7077E169" w14:textId="77777777" w:rsidR="001B790C" w:rsidRDefault="001B790C"/>
    <w:p w14:paraId="420F729A" w14:textId="77777777" w:rsidR="006C2239" w:rsidRDefault="006C2239"/>
    <w:p w14:paraId="65AC68B7" w14:textId="77777777" w:rsidR="006C2239" w:rsidRDefault="006C2239"/>
    <w:p w14:paraId="223A2E77" w14:textId="77777777" w:rsidR="001B790C" w:rsidRDefault="006C2239" w:rsidP="001B790C">
      <w:pPr>
        <w:jc w:val="center"/>
      </w:pPr>
      <w:r>
        <w:rPr>
          <w:noProof/>
          <w:lang w:eastAsia="fr-FR"/>
        </w:rPr>
        <w:drawing>
          <wp:inline distT="0" distB="0" distL="0" distR="0" wp14:anchorId="605A604F" wp14:editId="062DA200">
            <wp:extent cx="3819525" cy="2277302"/>
            <wp:effectExtent l="19050" t="0" r="9525" b="0"/>
            <wp:docPr id="4" name="Image 4" descr="http://www.seac-gf.fr/igmedias/plancher%20isolant%20gf/91/plancher-isolant-polyseac-vide-sanitaire-s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ac-gf.fr/igmedias/plancher%20isolant%20gf/91/plancher-isolant-polyseac-vide-sanitaire-se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63" cy="227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559FB" w14:textId="77777777" w:rsidR="001B790C" w:rsidRDefault="001B790C" w:rsidP="001B790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  <w:r w:rsidRPr="001B790C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 </w:t>
      </w:r>
    </w:p>
    <w:p w14:paraId="08F7FA31" w14:textId="77777777" w:rsidR="006C2239" w:rsidRPr="00AC1A48" w:rsidRDefault="006C2239" w:rsidP="001B790C">
      <w:pPr>
        <w:spacing w:after="0" w:line="240" w:lineRule="auto"/>
        <w:rPr>
          <w:rStyle w:val="editorlettrine1"/>
          <w:rFonts w:ascii="Calibri" w:hAnsi="Calibri" w:cs="Calibri"/>
          <w:color w:val="808080"/>
          <w:sz w:val="20"/>
          <w:szCs w:val="20"/>
        </w:rPr>
      </w:pPr>
    </w:p>
    <w:p w14:paraId="10B98DC9" w14:textId="77777777" w:rsidR="006C2239" w:rsidRDefault="006C2239"/>
    <w:tbl>
      <w:tblPr>
        <w:tblW w:w="8952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8952"/>
      </w:tblGrid>
      <w:tr w:rsidR="00AC1A48" w:rsidRPr="00F83686" w14:paraId="7E145148" w14:textId="77777777" w:rsidTr="00AC1A48">
        <w:trPr>
          <w:trHeight w:val="207"/>
        </w:trPr>
        <w:tc>
          <w:tcPr>
            <w:tcW w:w="8952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FFFFFF"/>
          </w:tcPr>
          <w:p w14:paraId="4DF9AAA5" w14:textId="77777777" w:rsidR="00AC1A48" w:rsidRPr="00F83686" w:rsidRDefault="00AC1A48" w:rsidP="00663FDE">
            <w:pPr>
              <w:pStyle w:val="NormalWeb"/>
              <w:jc w:val="right"/>
              <w:rPr>
                <w:rStyle w:val="editorlettrine1"/>
                <w:b w:val="0"/>
                <w:bCs w:val="0"/>
                <w:i/>
                <w:iCs/>
              </w:rPr>
            </w:pPr>
            <w:r w:rsidRPr="00F83686">
              <w:rPr>
                <w:rStyle w:val="editorlettrine1"/>
                <w:b w:val="0"/>
                <w:bCs w:val="0"/>
                <w:i/>
                <w:iCs/>
              </w:rPr>
              <w:t>Descriptif</w:t>
            </w:r>
          </w:p>
        </w:tc>
      </w:tr>
      <w:tr w:rsidR="00AC1A48" w:rsidRPr="00234885" w14:paraId="7B1FFEF4" w14:textId="77777777" w:rsidTr="00AC1A48">
        <w:trPr>
          <w:trHeight w:val="2609"/>
        </w:trPr>
        <w:tc>
          <w:tcPr>
            <w:tcW w:w="8952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0619864" w14:textId="13F12D2C" w:rsidR="00AC1A48" w:rsidRPr="00AC1A48" w:rsidRDefault="00AC1A48" w:rsidP="00AC1A48">
            <w:pPr>
              <w:jc w:val="right"/>
              <w:rPr>
                <w:b/>
                <w:bCs/>
              </w:rPr>
            </w:pPr>
            <w:r w:rsidRPr="00AC1A48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>Les planchers isolants seront constitués par un montage type SEAC ou similaire composé de poutrelles précontraintes en béton précontraint et d'</w:t>
            </w:r>
            <w:proofErr w:type="spellStart"/>
            <w:r w:rsidRPr="00AC1A48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>entrevous</w:t>
            </w:r>
            <w:proofErr w:type="spellEnd"/>
            <w:r w:rsidRPr="00AC1A48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 xml:space="preserve"> isolants type </w:t>
            </w:r>
            <w:proofErr w:type="spellStart"/>
            <w:r w:rsidRPr="00AC1A48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>polyseac</w:t>
            </w:r>
            <w:proofErr w:type="spellEnd"/>
            <w:r w:rsidRPr="00AC1A48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 xml:space="preserve"> ou similaire de classe au feu M1. La sous-face du plancher devra présenter un aspect continu sans </w:t>
            </w:r>
            <w:proofErr w:type="gramStart"/>
            <w:r w:rsidRPr="00AC1A48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>décaiss</w:t>
            </w:r>
            <w:r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>é</w:t>
            </w:r>
            <w:proofErr w:type="gramEnd"/>
            <w:r w:rsidRPr="00AC1A48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>, ni poutrelle visible.</w:t>
            </w:r>
            <w:r w:rsidRPr="00AC1A48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br/>
              <w:t>Coefficient de transmission surfacique</w:t>
            </w:r>
            <w:r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 xml:space="preserve"> </w:t>
            </w:r>
            <w:r w:rsidRPr="00AC1A48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 xml:space="preserve">: Up = ... W/m²C° </w:t>
            </w:r>
            <w:r w:rsidRPr="00AC1A48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br/>
              <w:t xml:space="preserve">La dalle de compression sera coulée en béton de classe de résistance à la compression de C25/30 et armé d'un treillis soudé. </w:t>
            </w:r>
            <w:r w:rsidRPr="00AC1A48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br/>
              <w:t>Le surfaçage à la taloche sera particulièrement soigné pour les zones recevant un revêtement de sol.</w:t>
            </w:r>
            <w:r w:rsidRPr="00AC1A48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br/>
              <w:t>Dimensionnement du plancher suivant le cahier des charges de SEAC.</w:t>
            </w:r>
          </w:p>
        </w:tc>
      </w:tr>
      <w:tr w:rsidR="00AC1A48" w:rsidRPr="009C4F57" w14:paraId="23B473E8" w14:textId="77777777" w:rsidTr="00AC1A48">
        <w:trPr>
          <w:trHeight w:val="57"/>
        </w:trPr>
        <w:tc>
          <w:tcPr>
            <w:tcW w:w="8952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584D38D" w14:textId="77777777" w:rsidR="00AC1A48" w:rsidRPr="003836B3" w:rsidRDefault="00AC1A48" w:rsidP="00663FDE">
            <w:pPr>
              <w:pStyle w:val="NormalWeb"/>
              <w:rPr>
                <w:rStyle w:val="editorlettrine1"/>
                <w:rFonts w:ascii="Calibri" w:hAnsi="Calibri" w:cs="Calibri"/>
                <w:b w:val="0"/>
                <w:i/>
                <w:iCs/>
                <w:color w:val="808080"/>
                <w:sz w:val="20"/>
                <w:szCs w:val="20"/>
              </w:rPr>
            </w:pPr>
          </w:p>
        </w:tc>
      </w:tr>
    </w:tbl>
    <w:p w14:paraId="39811084" w14:textId="77777777" w:rsidR="006C2239" w:rsidRDefault="006C2239"/>
    <w:p w14:paraId="27637025" w14:textId="77777777" w:rsidR="006C2239" w:rsidRDefault="006C2239"/>
    <w:p w14:paraId="2CD20D44" w14:textId="77777777" w:rsidR="006C2239" w:rsidRDefault="006C2239"/>
    <w:p w14:paraId="1153AAAB" w14:textId="77777777" w:rsidR="006C2239" w:rsidRDefault="006C2239" w:rsidP="006C2239">
      <w:pPr>
        <w:jc w:val="center"/>
      </w:pPr>
    </w:p>
    <w:p w14:paraId="51C7281A" w14:textId="77777777" w:rsidR="006C2239" w:rsidRDefault="006C2239" w:rsidP="00AC1A48">
      <w:pPr>
        <w:jc w:val="right"/>
      </w:pPr>
      <w:r>
        <w:rPr>
          <w:noProof/>
          <w:lang w:eastAsia="fr-FR"/>
        </w:rPr>
        <w:drawing>
          <wp:inline distT="0" distB="0" distL="0" distR="0" wp14:anchorId="1FAC91AD" wp14:editId="3A5D4BC0">
            <wp:extent cx="2038350" cy="695325"/>
            <wp:effectExtent l="19050" t="0" r="0" b="0"/>
            <wp:docPr id="1" name="Image 1" descr="logo-SEACoffi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EACoffici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239" w:rsidSect="00FA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002F3"/>
    <w:multiLevelType w:val="hybridMultilevel"/>
    <w:tmpl w:val="9C166D14"/>
    <w:lvl w:ilvl="0" w:tplc="082022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3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0C"/>
    <w:rsid w:val="00056FB0"/>
    <w:rsid w:val="00171D47"/>
    <w:rsid w:val="001B43B7"/>
    <w:rsid w:val="001B790C"/>
    <w:rsid w:val="002B52DE"/>
    <w:rsid w:val="006C2239"/>
    <w:rsid w:val="008C6385"/>
    <w:rsid w:val="00A96184"/>
    <w:rsid w:val="00AC1A48"/>
    <w:rsid w:val="00E7617C"/>
    <w:rsid w:val="00F211B5"/>
    <w:rsid w:val="00FA30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F01F7"/>
  <w15:docId w15:val="{3D933A0D-6206-48C4-839C-F92CADB7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s-titrevert">
    <w:name w:val="sous-titrevert"/>
    <w:basedOn w:val="Policepardfaut"/>
    <w:rsid w:val="001B790C"/>
  </w:style>
  <w:style w:type="paragraph" w:styleId="Textedebulles">
    <w:name w:val="Balloon Text"/>
    <w:basedOn w:val="Normal"/>
    <w:link w:val="TextedebullesCar"/>
    <w:uiPriority w:val="99"/>
    <w:semiHidden/>
    <w:unhideWhenUsed/>
    <w:rsid w:val="001B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90C"/>
    <w:rPr>
      <w:rFonts w:ascii="Tahoma" w:hAnsi="Tahoma" w:cs="Tahoma"/>
      <w:sz w:val="16"/>
      <w:szCs w:val="16"/>
    </w:rPr>
  </w:style>
  <w:style w:type="character" w:customStyle="1" w:styleId="editorlettrine1">
    <w:name w:val="editor_lettrine1"/>
    <w:rsid w:val="00AC1A48"/>
    <w:rPr>
      <w:rFonts w:ascii="Verdana" w:hAnsi="Verdana" w:hint="default"/>
      <w:b/>
      <w:bCs/>
      <w:color w:val="00A337"/>
      <w:sz w:val="24"/>
      <w:szCs w:val="24"/>
    </w:rPr>
  </w:style>
  <w:style w:type="paragraph" w:styleId="NormalWeb">
    <w:name w:val="Normal (Web)"/>
    <w:basedOn w:val="Normal"/>
    <w:rsid w:val="00AC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AC1A48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AC1A48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AC1A48"/>
    <w:rPr>
      <w:rFonts w:ascii="Verdana" w:eastAsia="Times New Roman" w:hAnsi="Verdana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Cabos Céline</dc:creator>
  <cp:lastModifiedBy>Cabos Céline</cp:lastModifiedBy>
  <cp:revision>2</cp:revision>
  <cp:lastPrinted>2018-06-05T09:37:00Z</cp:lastPrinted>
  <dcterms:created xsi:type="dcterms:W3CDTF">2024-01-31T09:36:00Z</dcterms:created>
  <dcterms:modified xsi:type="dcterms:W3CDTF">2024-01-31T09:36:00Z</dcterms:modified>
</cp:coreProperties>
</file>